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178B25" w14:textId="157F6ECB" w:rsidR="009F40E2" w:rsidRDefault="001826FA" w:rsidP="009F40E2">
      <w:pPr>
        <w:rPr>
          <w:b/>
          <w:color w:val="FFFFFF"/>
          <w:sz w:val="38"/>
          <w:szCs w:val="38"/>
        </w:rPr>
      </w:pPr>
      <w:r w:rsidRPr="009F40E2">
        <w:rPr>
          <w:b/>
          <w:noProof/>
          <w:color w:val="FFFFFF"/>
          <w:sz w:val="38"/>
          <w:szCs w:val="38"/>
        </w:rPr>
        <mc:AlternateContent>
          <mc:Choice Requires="wps">
            <w:drawing>
              <wp:anchor distT="45720" distB="45720" distL="114300" distR="114300" simplePos="0" relativeHeight="251661312" behindDoc="0" locked="0" layoutInCell="1" allowOverlap="1" wp14:anchorId="7A358BBC" wp14:editId="3E5B2DB8">
                <wp:simplePos x="0" y="0"/>
                <wp:positionH relativeFrom="margin">
                  <wp:align>center</wp:align>
                </wp:positionH>
                <wp:positionV relativeFrom="paragraph">
                  <wp:posOffset>-601980</wp:posOffset>
                </wp:positionV>
                <wp:extent cx="599313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3130" cy="1404620"/>
                        </a:xfrm>
                        <a:prstGeom prst="rect">
                          <a:avLst/>
                        </a:prstGeom>
                        <a:noFill/>
                        <a:ln w="9525">
                          <a:noFill/>
                          <a:miter lim="800000"/>
                          <a:headEnd/>
                          <a:tailEnd/>
                        </a:ln>
                      </wps:spPr>
                      <wps:txbx>
                        <w:txbxContent>
                          <w:p w14:paraId="47825105" w14:textId="34D49DC6" w:rsidR="009F40E2" w:rsidRPr="00E905BB" w:rsidRDefault="009F40E2" w:rsidP="00E905BB">
                            <w:pPr>
                              <w:spacing w:line="240" w:lineRule="auto"/>
                              <w:jc w:val="center"/>
                              <w:rPr>
                                <w:b/>
                                <w:sz w:val="48"/>
                                <w:szCs w:val="38"/>
                              </w:rPr>
                            </w:pPr>
                            <w:r w:rsidRPr="00E905BB">
                              <w:rPr>
                                <w:b/>
                                <w:sz w:val="48"/>
                                <w:szCs w:val="38"/>
                              </w:rPr>
                              <w:t xml:space="preserve">Swallowfield </w:t>
                            </w:r>
                            <w:r w:rsidR="00E905BB" w:rsidRPr="00E905BB">
                              <w:rPr>
                                <w:b/>
                                <w:sz w:val="48"/>
                                <w:szCs w:val="38"/>
                              </w:rPr>
                              <w:t xml:space="preserve">Primary: </w:t>
                            </w:r>
                            <w:r w:rsidR="00351BFB" w:rsidRPr="00E905BB">
                              <w:rPr>
                                <w:b/>
                                <w:sz w:val="48"/>
                                <w:szCs w:val="38"/>
                              </w:rPr>
                              <w:t xml:space="preserve">Art </w:t>
                            </w:r>
                          </w:p>
                          <w:p w14:paraId="5BB59164" w14:textId="508DCE87" w:rsidR="00E905BB" w:rsidRPr="00E905BB" w:rsidRDefault="00E905BB" w:rsidP="00E905BB">
                            <w:pPr>
                              <w:spacing w:line="240" w:lineRule="auto"/>
                              <w:jc w:val="center"/>
                              <w:rPr>
                                <w:b/>
                                <w:sz w:val="48"/>
                                <w:szCs w:val="38"/>
                              </w:rPr>
                            </w:pPr>
                            <w:r w:rsidRPr="00E905BB">
                              <w:rPr>
                                <w:b/>
                                <w:sz w:val="48"/>
                                <w:szCs w:val="38"/>
                              </w:rPr>
                              <w:t>Triple I Document</w:t>
                            </w:r>
                          </w:p>
                          <w:p w14:paraId="6D6B144A" w14:textId="77777777" w:rsidR="009F40E2" w:rsidRPr="00E905BB" w:rsidRDefault="009F40E2" w:rsidP="00E905BB">
                            <w:pPr>
                              <w:spacing w:line="240" w:lineRule="auto"/>
                              <w:rPr>
                                <w:sz w:val="3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A358BBC" id="_x0000_t202" coordsize="21600,21600" o:spt="202" path="m,l,21600r21600,l21600,xe">
                <v:stroke joinstyle="miter"/>
                <v:path gradientshapeok="t" o:connecttype="rect"/>
              </v:shapetype>
              <v:shape id="Text Box 2" o:spid="_x0000_s1026" type="#_x0000_t202" style="position:absolute;margin-left:0;margin-top:-47.4pt;width:471.9pt;height:110.6pt;z-index:251661312;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" filled="f" stroked="f">
                <v:textbox style="mso-fit-shape-to-text:t">
                  <w:txbxContent>
                    <w:p w14:paraId="47825105" w14:textId="34D49DC6" w:rsidR="009F40E2" w:rsidRPr="00E905BB" w:rsidRDefault="009F40E2" w:rsidP="00E905BB">
                      <w:pPr>
                        <w:spacing w:line="240" w:lineRule="auto"/>
                        <w:jc w:val="center"/>
                        <w:rPr>
                          <w:b/>
                          <w:sz w:val="48"/>
                          <w:szCs w:val="38"/>
                        </w:rPr>
                      </w:pPr>
                      <w:r w:rsidRPr="00E905BB">
                        <w:rPr>
                          <w:b/>
                          <w:sz w:val="48"/>
                          <w:szCs w:val="38"/>
                        </w:rPr>
                        <w:t xml:space="preserve">Swallowfield </w:t>
                      </w:r>
                      <w:r w:rsidR="00E905BB" w:rsidRPr="00E905BB">
                        <w:rPr>
                          <w:b/>
                          <w:sz w:val="48"/>
                          <w:szCs w:val="38"/>
                        </w:rPr>
                        <w:t xml:space="preserve">Primary: </w:t>
                      </w:r>
                      <w:r w:rsidR="00351BFB" w:rsidRPr="00E905BB">
                        <w:rPr>
                          <w:b/>
                          <w:sz w:val="48"/>
                          <w:szCs w:val="38"/>
                        </w:rPr>
                        <w:t xml:space="preserve">Art </w:t>
                      </w:r>
                    </w:p>
                    <w:p w14:paraId="5BB59164" w14:textId="508DCE87" w:rsidR="00E905BB" w:rsidRPr="00E905BB" w:rsidRDefault="00E905BB" w:rsidP="00E905BB">
                      <w:pPr>
                        <w:spacing w:line="240" w:lineRule="auto"/>
                        <w:jc w:val="center"/>
                        <w:rPr>
                          <w:b/>
                          <w:sz w:val="48"/>
                          <w:szCs w:val="38"/>
                        </w:rPr>
                      </w:pPr>
                      <w:r w:rsidRPr="00E905BB">
                        <w:rPr>
                          <w:b/>
                          <w:sz w:val="48"/>
                          <w:szCs w:val="38"/>
                        </w:rPr>
                        <w:t>Triple I Document</w:t>
                      </w:r>
                    </w:p>
                    <w:p w14:paraId="6D6B144A" w14:textId="77777777" w:rsidR="009F40E2" w:rsidRPr="00E905BB" w:rsidRDefault="009F40E2" w:rsidP="00E905BB">
                      <w:pPr>
                        <w:spacing w:line="240" w:lineRule="auto"/>
                        <w:rPr>
                          <w:sz w:val="32"/>
                        </w:rPr>
                      </w:pPr>
                    </w:p>
                  </w:txbxContent>
                </v:textbox>
                <w10:wrap anchorx="margin"/>
              </v:shape>
            </w:pict>
          </mc:Fallback>
        </mc:AlternateContent>
      </w:r>
    </w:p>
    <w:p w14:paraId="5B93D9CA" w14:textId="77777777" w:rsidR="009F40E2" w:rsidRDefault="009F40E2" w:rsidP="009F40E2">
      <w:pPr>
        <w:spacing w:after="0" w:line="240" w:lineRule="auto"/>
        <w:jc w:val="center"/>
        <w:rPr>
          <w:noProof/>
        </w:rPr>
      </w:pPr>
      <w:bookmarkStart w:id="0" w:name="_GoBack"/>
      <w:r>
        <w:rPr>
          <w:noProof/>
        </w:rPr>
        <w:drawing>
          <wp:anchor distT="114300" distB="114300" distL="114300" distR="114300" simplePos="0" relativeHeight="251663360" behindDoc="1" locked="0" layoutInCell="1" hidden="0" allowOverlap="1" wp14:anchorId="32DEEE93" wp14:editId="2D733F6A">
            <wp:simplePos x="0" y="0"/>
            <wp:positionH relativeFrom="margin">
              <wp:posOffset>-1209675</wp:posOffset>
            </wp:positionH>
            <wp:positionV relativeFrom="paragraph">
              <wp:posOffset>277495</wp:posOffset>
            </wp:positionV>
            <wp:extent cx="8382000" cy="619125"/>
            <wp:effectExtent l="0" t="0" r="0" b="9525"/>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rotWithShape="1">
                    <a:blip r:embed="rId5"/>
                    <a:srcRect l="55778" t="61629" r="-764" b="22338"/>
                    <a:stretch/>
                  </pic:blipFill>
                  <pic:spPr bwMode="auto">
                    <a:xfrm>
                      <a:off x="0" y="0"/>
                      <a:ext cx="8382000" cy="619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End w:id="0"/>
    </w:p>
    <w:p w14:paraId="52170155" w14:textId="77777777" w:rsidR="009F40E2" w:rsidRDefault="009F40E2" w:rsidP="009F40E2">
      <w:pPr>
        <w:spacing w:after="0" w:line="240" w:lineRule="auto"/>
        <w:jc w:val="center"/>
        <w:rPr>
          <w:noProof/>
        </w:rPr>
      </w:pPr>
    </w:p>
    <w:p w14:paraId="579B09BF" w14:textId="77777777" w:rsidR="009F40E2" w:rsidRPr="009F40E2" w:rsidRDefault="009F40E2" w:rsidP="009F40E2">
      <w:pPr>
        <w:spacing w:after="0" w:line="240" w:lineRule="auto"/>
        <w:jc w:val="center"/>
        <w:rPr>
          <w:rFonts w:ascii="Times New Roman" w:eastAsia="Times New Roman" w:hAnsi="Times New Roman" w:cs="Times New Roman"/>
          <w:color w:val="FFFFFF" w:themeColor="background1"/>
          <w:sz w:val="40"/>
          <w:szCs w:val="24"/>
          <w:lang w:eastAsia="en-GB"/>
        </w:rPr>
      </w:pPr>
      <w:r w:rsidRPr="009F40E2">
        <w:rPr>
          <w:rFonts w:ascii="Arial" w:eastAsia="Times New Roman" w:hAnsi="Arial" w:cs="Arial"/>
          <w:b/>
          <w:bCs/>
          <w:color w:val="FFFFFF" w:themeColor="background1"/>
          <w:sz w:val="40"/>
          <w:szCs w:val="24"/>
          <w:lang w:eastAsia="en-GB"/>
        </w:rPr>
        <w:t>Intent</w:t>
      </w:r>
    </w:p>
    <w:p w14:paraId="71D1C57E" w14:textId="77777777" w:rsidR="009F40E2" w:rsidRPr="009F40E2" w:rsidRDefault="009F40E2" w:rsidP="009F40E2">
      <w:pPr>
        <w:tabs>
          <w:tab w:val="center" w:pos="4513"/>
          <w:tab w:val="left" w:pos="6900"/>
        </w:tabs>
        <w:spacing w:after="0" w:line="240" w:lineRule="auto"/>
        <w:rPr>
          <w:rFonts w:ascii="Times New Roman" w:eastAsia="Times New Roman" w:hAnsi="Times New Roman" w:cs="Times New Roman"/>
          <w:sz w:val="24"/>
          <w:szCs w:val="24"/>
          <w:lang w:eastAsia="en-GB"/>
        </w:rPr>
      </w:pPr>
      <w:r>
        <w:rPr>
          <w:rFonts w:ascii="Arial" w:eastAsia="Times New Roman" w:hAnsi="Arial" w:cs="Arial"/>
          <w:b/>
          <w:bCs/>
          <w:color w:val="000000"/>
          <w:sz w:val="24"/>
          <w:szCs w:val="24"/>
          <w:lang w:eastAsia="en-GB"/>
        </w:rPr>
        <w:tab/>
      </w:r>
      <w:r w:rsidRPr="009F40E2">
        <w:rPr>
          <w:rFonts w:ascii="Arial" w:eastAsia="Times New Roman" w:hAnsi="Arial" w:cs="Arial"/>
          <w:b/>
          <w:bCs/>
          <w:color w:val="000000"/>
          <w:sz w:val="24"/>
          <w:szCs w:val="24"/>
          <w:lang w:eastAsia="en-GB"/>
        </w:rPr>
        <w:t>(What we want to achieve)</w:t>
      </w:r>
      <w:r>
        <w:rPr>
          <w:rFonts w:ascii="Arial" w:eastAsia="Times New Roman" w:hAnsi="Arial" w:cs="Arial"/>
          <w:b/>
          <w:bCs/>
          <w:color w:val="000000"/>
          <w:sz w:val="24"/>
          <w:szCs w:val="24"/>
          <w:lang w:eastAsia="en-GB"/>
        </w:rPr>
        <w:tab/>
      </w:r>
    </w:p>
    <w:p w14:paraId="17925C33" w14:textId="77777777" w:rsidR="009F40E2" w:rsidRPr="009F40E2" w:rsidRDefault="009F40E2" w:rsidP="009F40E2">
      <w:pPr>
        <w:spacing w:after="0" w:line="240" w:lineRule="auto"/>
        <w:rPr>
          <w:rFonts w:ascii="Times New Roman" w:eastAsia="Times New Roman" w:hAnsi="Times New Roman" w:cs="Times New Roman"/>
          <w:sz w:val="24"/>
          <w:szCs w:val="24"/>
          <w:lang w:eastAsia="en-GB"/>
        </w:rPr>
      </w:pPr>
    </w:p>
    <w:p w14:paraId="64E7D9E1" w14:textId="77777777" w:rsidR="009F40E2" w:rsidRDefault="009F40E2" w:rsidP="009F40E2">
      <w:pPr>
        <w:tabs>
          <w:tab w:val="left" w:pos="2265"/>
        </w:tabs>
        <w:spacing w:after="0" w:line="240" w:lineRule="auto"/>
        <w:rPr>
          <w:noProof/>
        </w:rPr>
      </w:pPr>
    </w:p>
    <w:p w14:paraId="2D9E8646" w14:textId="77777777" w:rsidR="009F40E2" w:rsidRPr="00E905BB" w:rsidRDefault="009F40E2" w:rsidP="00E905BB">
      <w:pPr>
        <w:tabs>
          <w:tab w:val="left" w:pos="2265"/>
        </w:tabs>
        <w:spacing w:after="0" w:line="240" w:lineRule="auto"/>
        <w:rPr>
          <w:rFonts w:ascii="Times New Roman" w:eastAsia="Times New Roman" w:hAnsi="Times New Roman" w:cs="Times New Roman"/>
          <w:sz w:val="28"/>
          <w:szCs w:val="24"/>
          <w:lang w:eastAsia="en-GB"/>
        </w:rPr>
      </w:pPr>
      <w:r w:rsidRPr="00E905BB">
        <w:rPr>
          <w:rFonts w:ascii="Times New Roman" w:eastAsia="Times New Roman" w:hAnsi="Times New Roman" w:cs="Times New Roman"/>
          <w:sz w:val="28"/>
          <w:szCs w:val="24"/>
          <w:lang w:eastAsia="en-GB"/>
        </w:rPr>
        <w:tab/>
      </w:r>
    </w:p>
    <w:p w14:paraId="42275260" w14:textId="77777777" w:rsidR="00E905BB" w:rsidRPr="00E905BB" w:rsidRDefault="00E905BB" w:rsidP="00E905BB">
      <w:p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At Swallowfield Primary, our art curriculum is built on a clear and purposeful progression of skills, rooted in the National Curriculum. Our intent is to inspire creativity, build confidence, and help children develop technical ability and personal expression through visual art. We believe that every child is an artist and that art is essential not just for creativity, but for emotional development and mental well-being.</w:t>
      </w:r>
    </w:p>
    <w:p w14:paraId="799005BD" w14:textId="77777777" w:rsidR="00E905BB" w:rsidRPr="00E905BB" w:rsidRDefault="00E905BB" w:rsidP="00E905BB">
      <w:p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We aim to:</w:t>
      </w:r>
    </w:p>
    <w:p w14:paraId="25390DD6" w14:textId="77777777" w:rsidR="00E905BB" w:rsidRPr="00E905BB" w:rsidRDefault="00E905BB" w:rsidP="00E905BB">
      <w:pPr>
        <w:pStyle w:val="ListParagraph"/>
        <w:numPr>
          <w:ilvl w:val="0"/>
          <w:numId w:val="6"/>
        </w:num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Equip pupils with the knowledge and skills to experiment, invent, and create their own works of art.</w:t>
      </w:r>
    </w:p>
    <w:p w14:paraId="18D48D0E" w14:textId="77777777" w:rsidR="00E905BB" w:rsidRPr="00E905BB" w:rsidRDefault="00E905BB" w:rsidP="00E905BB">
      <w:pPr>
        <w:pStyle w:val="ListParagraph"/>
        <w:numPr>
          <w:ilvl w:val="0"/>
          <w:numId w:val="6"/>
        </w:num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Develop a critical understanding of a wide range of artists, movements, and cultural styles.</w:t>
      </w:r>
    </w:p>
    <w:p w14:paraId="2D342269" w14:textId="77777777" w:rsidR="00E905BB" w:rsidRPr="00E905BB" w:rsidRDefault="00E905BB" w:rsidP="00E905BB">
      <w:pPr>
        <w:pStyle w:val="ListParagraph"/>
        <w:numPr>
          <w:ilvl w:val="0"/>
          <w:numId w:val="6"/>
        </w:num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Foster resilience and confidence through small, scaffolded steps in each child’s learning journey.</w:t>
      </w:r>
    </w:p>
    <w:p w14:paraId="4418E532" w14:textId="77777777" w:rsidR="00E905BB" w:rsidRPr="00E905BB" w:rsidRDefault="00E905BB" w:rsidP="00E905BB">
      <w:pPr>
        <w:pStyle w:val="ListParagraph"/>
        <w:numPr>
          <w:ilvl w:val="0"/>
          <w:numId w:val="6"/>
        </w:num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Promote the therapeutic and expressive value of art to support emotional literacy and mental health.</w:t>
      </w:r>
    </w:p>
    <w:p w14:paraId="0A1D7AD8" w14:textId="77777777" w:rsidR="00E905BB" w:rsidRPr="00E905BB" w:rsidRDefault="00E905BB" w:rsidP="00E905BB">
      <w:pPr>
        <w:pStyle w:val="ListParagraph"/>
        <w:numPr>
          <w:ilvl w:val="0"/>
          <w:numId w:val="6"/>
        </w:numPr>
        <w:rPr>
          <w:rFonts w:ascii="Arial" w:hAnsi="Arial" w:cs="Arial"/>
          <w:color w:val="000000"/>
          <w:sz w:val="24"/>
          <w:szCs w:val="24"/>
          <w:bdr w:val="none" w:sz="0" w:space="0" w:color="auto" w:frame="1"/>
        </w:rPr>
      </w:pPr>
      <w:r w:rsidRPr="00E905BB">
        <w:rPr>
          <w:rFonts w:ascii="Arial" w:hAnsi="Arial" w:cs="Arial"/>
          <w:color w:val="000000"/>
          <w:sz w:val="24"/>
          <w:szCs w:val="24"/>
          <w:bdr w:val="none" w:sz="0" w:space="0" w:color="auto" w:frame="1"/>
        </w:rPr>
        <w:t>Strengthen cultural capital through purposeful exposure to a diverse range of artists from different backgrounds, time periods, and styles.</w:t>
      </w:r>
    </w:p>
    <w:p w14:paraId="1971CECB" w14:textId="3E17142B" w:rsidR="009E1DA6" w:rsidRPr="00E905BB" w:rsidRDefault="009E1DA6" w:rsidP="00E905BB">
      <w:pPr>
        <w:pStyle w:val="ListParagraph"/>
        <w:rPr>
          <w:rFonts w:ascii="Arial" w:hAnsi="Arial" w:cs="Arial"/>
          <w:color w:val="000000"/>
          <w:sz w:val="24"/>
          <w:szCs w:val="24"/>
          <w:bdr w:val="none" w:sz="0" w:space="0" w:color="auto" w:frame="1"/>
        </w:rPr>
      </w:pPr>
    </w:p>
    <w:p w14:paraId="166D87F8" w14:textId="77777777" w:rsidR="009E1DA6" w:rsidRPr="006964C0" w:rsidRDefault="009E1DA6" w:rsidP="006964C0">
      <w:pPr>
        <w:pStyle w:val="ListParagraph"/>
        <w:jc w:val="both"/>
        <w:rPr>
          <w:rFonts w:ascii="Arial" w:hAnsi="Arial" w:cs="Arial"/>
          <w:color w:val="000000"/>
          <w:szCs w:val="24"/>
          <w:bdr w:val="none" w:sz="0" w:space="0" w:color="auto" w:frame="1"/>
        </w:rPr>
      </w:pPr>
    </w:p>
    <w:p w14:paraId="55FB34E6" w14:textId="1853E781" w:rsidR="001826FA" w:rsidRDefault="001C5906" w:rsidP="00351BFB">
      <w:pPr>
        <w:spacing w:after="0" w:line="240" w:lineRule="auto"/>
        <w:textAlignment w:val="baseline"/>
        <w:rPr>
          <w:rFonts w:ascii="Arial" w:eastAsia="Times New Roman" w:hAnsi="Arial" w:cs="Arial"/>
          <w:color w:val="000000"/>
          <w:sz w:val="24"/>
          <w:szCs w:val="24"/>
          <w:lang w:eastAsia="en-GB"/>
        </w:rPr>
      </w:pPr>
      <w:r>
        <w:rPr>
          <w:noProof/>
        </w:rPr>
        <w:drawing>
          <wp:anchor distT="114300" distB="114300" distL="114300" distR="114300" simplePos="0" relativeHeight="251658239" behindDoc="1" locked="0" layoutInCell="1" hidden="0" allowOverlap="1" wp14:anchorId="718EBBC4" wp14:editId="34AA7F8B">
            <wp:simplePos x="0" y="0"/>
            <wp:positionH relativeFrom="margin">
              <wp:posOffset>-1392072</wp:posOffset>
            </wp:positionH>
            <wp:positionV relativeFrom="paragraph">
              <wp:posOffset>265146</wp:posOffset>
            </wp:positionV>
            <wp:extent cx="8382000" cy="701011"/>
            <wp:effectExtent l="0" t="0" r="0" b="4445"/>
            <wp:wrapNone/>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rotWithShape="1">
                    <a:blip r:embed="rId5"/>
                    <a:srcRect l="55778" t="61629" r="-764" b="22338"/>
                    <a:stretch/>
                  </pic:blipFill>
                  <pic:spPr bwMode="auto">
                    <a:xfrm>
                      <a:off x="0" y="0"/>
                      <a:ext cx="8409848" cy="7033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1293A0B" w14:textId="34FAE5F0" w:rsidR="009F40E2" w:rsidRPr="009F40E2" w:rsidRDefault="009F40E2" w:rsidP="009F40E2">
      <w:pPr>
        <w:spacing w:after="0" w:line="240" w:lineRule="auto"/>
        <w:textAlignment w:val="baseline"/>
        <w:rPr>
          <w:rFonts w:ascii="Arial" w:eastAsia="Times New Roman" w:hAnsi="Arial" w:cs="Arial"/>
          <w:color w:val="000000"/>
          <w:sz w:val="24"/>
          <w:szCs w:val="24"/>
          <w:lang w:eastAsia="en-GB"/>
        </w:rPr>
      </w:pPr>
    </w:p>
    <w:p w14:paraId="45A46D58" w14:textId="77777777" w:rsidR="009F40E2" w:rsidRPr="009F40E2" w:rsidRDefault="009F40E2" w:rsidP="00B21E36">
      <w:pPr>
        <w:spacing w:after="0" w:line="240" w:lineRule="auto"/>
        <w:jc w:val="center"/>
        <w:rPr>
          <w:rFonts w:ascii="Times New Roman" w:eastAsia="Times New Roman" w:hAnsi="Times New Roman" w:cs="Times New Roman"/>
          <w:color w:val="FFFFFF" w:themeColor="background1"/>
          <w:sz w:val="40"/>
          <w:szCs w:val="24"/>
          <w:lang w:eastAsia="en-GB"/>
        </w:rPr>
      </w:pPr>
      <w:r w:rsidRPr="009F40E2">
        <w:rPr>
          <w:rFonts w:ascii="Arial" w:eastAsia="Times New Roman" w:hAnsi="Arial" w:cs="Arial"/>
          <w:b/>
          <w:bCs/>
          <w:color w:val="FFFFFF" w:themeColor="background1"/>
          <w:sz w:val="40"/>
          <w:szCs w:val="24"/>
          <w:lang w:eastAsia="en-GB"/>
        </w:rPr>
        <w:t>Implementation</w:t>
      </w:r>
    </w:p>
    <w:p w14:paraId="5003AF65" w14:textId="77777777" w:rsidR="009F40E2" w:rsidRDefault="009F40E2" w:rsidP="009F40E2">
      <w:pPr>
        <w:jc w:val="center"/>
      </w:pPr>
      <w:r w:rsidRPr="009F40E2">
        <w:rPr>
          <w:rFonts w:ascii="Arial" w:eastAsia="Times New Roman" w:hAnsi="Arial" w:cs="Arial"/>
          <w:b/>
          <w:bCs/>
          <w:color w:val="000000"/>
          <w:sz w:val="24"/>
          <w:szCs w:val="24"/>
          <w:lang w:eastAsia="en-GB"/>
        </w:rPr>
        <w:t>(How we are going to do it)</w:t>
      </w:r>
    </w:p>
    <w:p w14:paraId="386C9B25" w14:textId="321E75CD" w:rsidR="009F40E2" w:rsidRDefault="009F40E2" w:rsidP="009F40E2">
      <w:pPr>
        <w:tabs>
          <w:tab w:val="left" w:pos="2610"/>
        </w:tabs>
      </w:pPr>
    </w:p>
    <w:p w14:paraId="2EF21E5F" w14:textId="77777777" w:rsidR="00E905BB" w:rsidRPr="00E905BB" w:rsidRDefault="00E905BB" w:rsidP="00E905BB">
      <w:pPr>
        <w:pStyle w:val="NormalWeb"/>
        <w:rPr>
          <w:rFonts w:ascii="Arial" w:hAnsi="Arial" w:cs="Arial"/>
        </w:rPr>
      </w:pPr>
      <w:r w:rsidRPr="00E905BB">
        <w:rPr>
          <w:rFonts w:ascii="Arial" w:hAnsi="Arial" w:cs="Arial"/>
        </w:rPr>
        <w:t xml:space="preserve">Art is taught in all year groups through a </w:t>
      </w:r>
      <w:r w:rsidRPr="00E905BB">
        <w:rPr>
          <w:rStyle w:val="Strong"/>
          <w:rFonts w:ascii="Arial" w:hAnsi="Arial" w:cs="Arial"/>
        </w:rPr>
        <w:t>skills-based progression model</w:t>
      </w:r>
      <w:r w:rsidRPr="00E905BB">
        <w:rPr>
          <w:rFonts w:ascii="Arial" w:hAnsi="Arial" w:cs="Arial"/>
        </w:rPr>
        <w:t xml:space="preserve">, aligned with the National Curriculum. Our approach focuses on </w:t>
      </w:r>
      <w:r w:rsidRPr="00E905BB">
        <w:rPr>
          <w:rStyle w:val="Strong"/>
          <w:rFonts w:ascii="Arial" w:hAnsi="Arial" w:cs="Arial"/>
        </w:rPr>
        <w:t>developing mastery</w:t>
      </w:r>
      <w:r w:rsidRPr="00E905BB">
        <w:rPr>
          <w:rFonts w:ascii="Arial" w:hAnsi="Arial" w:cs="Arial"/>
        </w:rPr>
        <w:t xml:space="preserve"> in key areas: drawing, painting, printing, sculpture, collage, and digital media.</w:t>
      </w:r>
    </w:p>
    <w:p w14:paraId="1983F995" w14:textId="77777777" w:rsidR="00E905BB" w:rsidRPr="00E905BB" w:rsidRDefault="00E905BB" w:rsidP="00E905BB">
      <w:pPr>
        <w:pStyle w:val="NormalWeb"/>
        <w:numPr>
          <w:ilvl w:val="0"/>
          <w:numId w:val="5"/>
        </w:numPr>
        <w:rPr>
          <w:rFonts w:ascii="Arial" w:hAnsi="Arial" w:cs="Arial"/>
        </w:rPr>
      </w:pPr>
      <w:r w:rsidRPr="00E905BB">
        <w:rPr>
          <w:rStyle w:val="Strong"/>
          <w:rFonts w:ascii="Arial" w:hAnsi="Arial" w:cs="Arial"/>
        </w:rPr>
        <w:t>Each unit begins with a focused artist study</w:t>
      </w:r>
      <w:r w:rsidRPr="00E905BB">
        <w:rPr>
          <w:rFonts w:ascii="Arial" w:hAnsi="Arial" w:cs="Arial"/>
        </w:rPr>
        <w:t xml:space="preserve">, where pupils learn about a professional artist, illustrator, or designer. These artists are deliberately chosen to represent a </w:t>
      </w:r>
      <w:r w:rsidRPr="00E905BB">
        <w:rPr>
          <w:rStyle w:val="Strong"/>
          <w:rFonts w:ascii="Arial" w:hAnsi="Arial" w:cs="Arial"/>
        </w:rPr>
        <w:t>broad and inclusive range of cultures, genders, styles, and historical contexts</w:t>
      </w:r>
      <w:r w:rsidRPr="00E905BB">
        <w:rPr>
          <w:rFonts w:ascii="Arial" w:hAnsi="Arial" w:cs="Arial"/>
        </w:rPr>
        <w:t>, enhancing children’s understanding of the world and their place within it.</w:t>
      </w:r>
    </w:p>
    <w:p w14:paraId="770A7F26" w14:textId="77777777" w:rsidR="00E905BB" w:rsidRPr="00E905BB" w:rsidRDefault="00E905BB" w:rsidP="00E905BB">
      <w:pPr>
        <w:pStyle w:val="NormalWeb"/>
        <w:numPr>
          <w:ilvl w:val="0"/>
          <w:numId w:val="5"/>
        </w:numPr>
        <w:rPr>
          <w:rFonts w:ascii="Arial" w:hAnsi="Arial" w:cs="Arial"/>
        </w:rPr>
      </w:pPr>
      <w:r w:rsidRPr="00E905BB">
        <w:rPr>
          <w:rFonts w:ascii="Arial" w:hAnsi="Arial" w:cs="Arial"/>
        </w:rPr>
        <w:lastRenderedPageBreak/>
        <w:t xml:space="preserve">Teachers guide pupils in </w:t>
      </w:r>
      <w:r w:rsidRPr="00E905BB">
        <w:rPr>
          <w:rStyle w:val="Strong"/>
          <w:rFonts w:ascii="Arial" w:hAnsi="Arial" w:cs="Arial"/>
        </w:rPr>
        <w:t>breaking down and analysing the artist’s work</w:t>
      </w:r>
      <w:r w:rsidRPr="00E905BB">
        <w:rPr>
          <w:rFonts w:ascii="Arial" w:hAnsi="Arial" w:cs="Arial"/>
        </w:rPr>
        <w:t>, helping them understand techniques, themes, and composition before applying these ideas to their own creations.</w:t>
      </w:r>
    </w:p>
    <w:p w14:paraId="68BCD395" w14:textId="77777777" w:rsidR="00E905BB" w:rsidRPr="00E905BB" w:rsidRDefault="00E905BB" w:rsidP="00E905BB">
      <w:pPr>
        <w:pStyle w:val="NormalWeb"/>
        <w:numPr>
          <w:ilvl w:val="0"/>
          <w:numId w:val="5"/>
        </w:numPr>
        <w:rPr>
          <w:rFonts w:ascii="Arial" w:hAnsi="Arial" w:cs="Arial"/>
        </w:rPr>
      </w:pPr>
      <w:r w:rsidRPr="00E905BB">
        <w:rPr>
          <w:rStyle w:val="Strong"/>
          <w:rFonts w:ascii="Arial" w:hAnsi="Arial" w:cs="Arial"/>
        </w:rPr>
        <w:t>Sketchbooks travel up</w:t>
      </w:r>
      <w:r w:rsidRPr="00E905BB">
        <w:rPr>
          <w:rFonts w:ascii="Arial" w:hAnsi="Arial" w:cs="Arial"/>
        </w:rPr>
        <w:t xml:space="preserve"> with pupils as they progress through school, enabling children and teachers to see growth and development over time.</w:t>
      </w:r>
    </w:p>
    <w:p w14:paraId="2F0DE1DB" w14:textId="77777777" w:rsidR="00E905BB" w:rsidRPr="00E905BB" w:rsidRDefault="00E905BB" w:rsidP="00E905BB">
      <w:pPr>
        <w:pStyle w:val="NormalWeb"/>
        <w:numPr>
          <w:ilvl w:val="0"/>
          <w:numId w:val="5"/>
        </w:numPr>
        <w:rPr>
          <w:rFonts w:ascii="Arial" w:hAnsi="Arial" w:cs="Arial"/>
        </w:rPr>
      </w:pPr>
      <w:r w:rsidRPr="00E905BB">
        <w:rPr>
          <w:rFonts w:ascii="Arial" w:hAnsi="Arial" w:cs="Arial"/>
        </w:rPr>
        <w:t>Lessons are carefully sequenced to revisit and build upon prior knowledge, with vocabulary and techniques explicitly taught and reinforced.</w:t>
      </w:r>
    </w:p>
    <w:p w14:paraId="429E6986" w14:textId="77777777" w:rsidR="00E905BB" w:rsidRPr="00E905BB" w:rsidRDefault="00E905BB" w:rsidP="00E905BB">
      <w:pPr>
        <w:pStyle w:val="NormalWeb"/>
        <w:numPr>
          <w:ilvl w:val="0"/>
          <w:numId w:val="5"/>
        </w:numPr>
        <w:rPr>
          <w:rFonts w:ascii="Arial" w:hAnsi="Arial" w:cs="Arial"/>
        </w:rPr>
      </w:pPr>
      <w:r w:rsidRPr="00E905BB">
        <w:rPr>
          <w:rFonts w:ascii="Arial" w:hAnsi="Arial" w:cs="Arial"/>
        </w:rPr>
        <w:t xml:space="preserve">Wherever possible, we </w:t>
      </w:r>
      <w:r w:rsidRPr="00E905BB">
        <w:rPr>
          <w:rStyle w:val="Strong"/>
          <w:rFonts w:ascii="Arial" w:hAnsi="Arial" w:cs="Arial"/>
        </w:rPr>
        <w:t>immerse pupils in meaningful artistic experiences</w:t>
      </w:r>
      <w:r w:rsidRPr="00E905BB">
        <w:rPr>
          <w:rFonts w:ascii="Arial" w:hAnsi="Arial" w:cs="Arial"/>
        </w:rPr>
        <w:t xml:space="preserve"> through:</w:t>
      </w:r>
    </w:p>
    <w:p w14:paraId="524300C9" w14:textId="77777777" w:rsidR="00E905BB" w:rsidRPr="00E905BB" w:rsidRDefault="00E905BB" w:rsidP="00E905BB">
      <w:pPr>
        <w:pStyle w:val="NormalWeb"/>
        <w:numPr>
          <w:ilvl w:val="1"/>
          <w:numId w:val="5"/>
        </w:numPr>
        <w:rPr>
          <w:rFonts w:ascii="Arial" w:hAnsi="Arial" w:cs="Arial"/>
        </w:rPr>
      </w:pPr>
      <w:r w:rsidRPr="00E905BB">
        <w:rPr>
          <w:rStyle w:val="Strong"/>
          <w:rFonts w:ascii="Arial" w:hAnsi="Arial" w:cs="Arial"/>
        </w:rPr>
        <w:t>Professional visitors and workshops</w:t>
      </w:r>
      <w:r w:rsidRPr="00E905BB">
        <w:rPr>
          <w:rFonts w:ascii="Arial" w:hAnsi="Arial" w:cs="Arial"/>
        </w:rPr>
        <w:t xml:space="preserve"> (e.g. local artists, illustrators)</w:t>
      </w:r>
    </w:p>
    <w:p w14:paraId="6F820751" w14:textId="77777777" w:rsidR="00E905BB" w:rsidRPr="00E905BB" w:rsidRDefault="00E905BB" w:rsidP="00E905BB">
      <w:pPr>
        <w:pStyle w:val="NormalWeb"/>
        <w:numPr>
          <w:ilvl w:val="1"/>
          <w:numId w:val="5"/>
        </w:numPr>
        <w:rPr>
          <w:rFonts w:ascii="Arial" w:hAnsi="Arial" w:cs="Arial"/>
        </w:rPr>
      </w:pPr>
      <w:r w:rsidRPr="00E905BB">
        <w:rPr>
          <w:rStyle w:val="Strong"/>
          <w:rFonts w:ascii="Arial" w:hAnsi="Arial" w:cs="Arial"/>
        </w:rPr>
        <w:t>Whole-school art competitions</w:t>
      </w:r>
      <w:r w:rsidRPr="00E905BB">
        <w:rPr>
          <w:rFonts w:ascii="Arial" w:hAnsi="Arial" w:cs="Arial"/>
        </w:rPr>
        <w:t xml:space="preserve"> and celebratory exhibitions</w:t>
      </w:r>
    </w:p>
    <w:p w14:paraId="6A5FA8A2" w14:textId="77777777" w:rsidR="00E905BB" w:rsidRPr="00E905BB" w:rsidRDefault="00E905BB" w:rsidP="00E905BB">
      <w:pPr>
        <w:pStyle w:val="NormalWeb"/>
        <w:numPr>
          <w:ilvl w:val="1"/>
          <w:numId w:val="5"/>
        </w:numPr>
        <w:rPr>
          <w:rFonts w:ascii="Arial" w:hAnsi="Arial" w:cs="Arial"/>
        </w:rPr>
      </w:pPr>
      <w:r w:rsidRPr="00E905BB">
        <w:rPr>
          <w:rStyle w:val="Strong"/>
          <w:rFonts w:ascii="Arial" w:hAnsi="Arial" w:cs="Arial"/>
        </w:rPr>
        <w:t>Draw-along events</w:t>
      </w:r>
      <w:r w:rsidRPr="00E905BB">
        <w:rPr>
          <w:rFonts w:ascii="Arial" w:hAnsi="Arial" w:cs="Arial"/>
        </w:rPr>
        <w:t xml:space="preserve"> and enrichment days</w:t>
      </w:r>
    </w:p>
    <w:p w14:paraId="72D53294" w14:textId="77777777" w:rsidR="00E905BB" w:rsidRPr="00E905BB" w:rsidRDefault="00E905BB" w:rsidP="00E905BB">
      <w:pPr>
        <w:pStyle w:val="NormalWeb"/>
        <w:numPr>
          <w:ilvl w:val="0"/>
          <w:numId w:val="5"/>
        </w:numPr>
        <w:rPr>
          <w:rFonts w:ascii="Arial" w:hAnsi="Arial" w:cs="Arial"/>
        </w:rPr>
      </w:pPr>
      <w:r w:rsidRPr="00E905BB">
        <w:rPr>
          <w:rFonts w:ascii="Arial" w:hAnsi="Arial" w:cs="Arial"/>
        </w:rPr>
        <w:t>Teachers are supported with planning resources and CPD to ensure high-quality teaching across the school.</w:t>
      </w:r>
    </w:p>
    <w:p w14:paraId="78024EE6" w14:textId="77777777" w:rsidR="00E905BB" w:rsidRPr="00E905BB" w:rsidRDefault="00E905BB" w:rsidP="00E905BB">
      <w:pPr>
        <w:pStyle w:val="NormalWeb"/>
        <w:numPr>
          <w:ilvl w:val="0"/>
          <w:numId w:val="5"/>
        </w:numPr>
        <w:rPr>
          <w:rFonts w:ascii="Arial" w:hAnsi="Arial" w:cs="Arial"/>
        </w:rPr>
      </w:pPr>
      <w:r w:rsidRPr="00E905BB">
        <w:rPr>
          <w:rFonts w:ascii="Arial" w:hAnsi="Arial" w:cs="Arial"/>
        </w:rPr>
        <w:t>Art is regularly linked with other subjects—particularly history and science—to deepen cross-curricular understanding.</w:t>
      </w:r>
    </w:p>
    <w:p w14:paraId="57179AEC" w14:textId="0B99C691" w:rsidR="009F40E2" w:rsidRPr="001826FA" w:rsidRDefault="00E905BB" w:rsidP="00E905BB">
      <w:pPr>
        <w:shd w:val="clear" w:color="auto" w:fill="FFFFFF"/>
        <w:spacing w:line="240" w:lineRule="auto"/>
        <w:rPr>
          <w:rFonts w:ascii="Arial" w:eastAsia="Times New Roman" w:hAnsi="Arial" w:cs="Arial"/>
          <w:color w:val="000000"/>
          <w:sz w:val="24"/>
          <w:szCs w:val="24"/>
          <w:lang w:eastAsia="en-GB"/>
        </w:rPr>
      </w:pPr>
      <w:r w:rsidRPr="00E905BB">
        <w:rPr>
          <w:rFonts w:ascii="Arial" w:hAnsi="Arial" w:cs="Arial"/>
          <w:noProof/>
        </w:rPr>
        <w:t xml:space="preserve"> </w:t>
      </w:r>
      <w:r w:rsidR="00B21E36">
        <w:rPr>
          <w:noProof/>
        </w:rPr>
        <w:drawing>
          <wp:anchor distT="114300" distB="114300" distL="114300" distR="114300" simplePos="0" relativeHeight="251665408" behindDoc="1" locked="0" layoutInCell="1" hidden="0" allowOverlap="1" wp14:anchorId="51AF3E0B" wp14:editId="4AEC1CD6">
            <wp:simplePos x="0" y="0"/>
            <wp:positionH relativeFrom="margin">
              <wp:posOffset>-1238250</wp:posOffset>
            </wp:positionH>
            <wp:positionV relativeFrom="paragraph">
              <wp:posOffset>248920</wp:posOffset>
            </wp:positionV>
            <wp:extent cx="8382000" cy="619125"/>
            <wp:effectExtent l="0" t="0" r="0" b="9525"/>
            <wp:wrapNone/>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rotWithShape="1">
                    <a:blip r:embed="rId5"/>
                    <a:srcRect l="55778" t="61629" r="-764" b="22338"/>
                    <a:stretch/>
                  </pic:blipFill>
                  <pic:spPr bwMode="auto">
                    <a:xfrm>
                      <a:off x="0" y="0"/>
                      <a:ext cx="8382000" cy="619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F9F388F" w14:textId="77777777" w:rsidR="00B21E36" w:rsidRPr="009F40E2" w:rsidRDefault="00B21E36" w:rsidP="00B21E36">
      <w:pPr>
        <w:spacing w:after="0" w:line="240" w:lineRule="auto"/>
        <w:jc w:val="center"/>
        <w:rPr>
          <w:rFonts w:ascii="Times New Roman" w:eastAsia="Times New Roman" w:hAnsi="Times New Roman" w:cs="Times New Roman"/>
          <w:color w:val="FFFFFF" w:themeColor="background1"/>
          <w:sz w:val="40"/>
          <w:szCs w:val="24"/>
          <w:lang w:eastAsia="en-GB"/>
        </w:rPr>
      </w:pPr>
      <w:r>
        <w:rPr>
          <w:rFonts w:ascii="Arial" w:eastAsia="Times New Roman" w:hAnsi="Arial" w:cs="Arial"/>
          <w:b/>
          <w:bCs/>
          <w:color w:val="FFFFFF" w:themeColor="background1"/>
          <w:sz w:val="40"/>
          <w:szCs w:val="24"/>
          <w:lang w:eastAsia="en-GB"/>
        </w:rPr>
        <w:t>Impact</w:t>
      </w:r>
    </w:p>
    <w:p w14:paraId="5A49A435" w14:textId="77777777" w:rsidR="00B21E36" w:rsidRDefault="00B21E36" w:rsidP="00B21E36">
      <w:pPr>
        <w:jc w:val="center"/>
      </w:pPr>
      <w:r w:rsidRPr="009F40E2">
        <w:rPr>
          <w:rFonts w:ascii="Arial" w:eastAsia="Times New Roman" w:hAnsi="Arial" w:cs="Arial"/>
          <w:b/>
          <w:bCs/>
          <w:color w:val="000000"/>
          <w:sz w:val="24"/>
          <w:szCs w:val="24"/>
          <w:lang w:eastAsia="en-GB"/>
        </w:rPr>
        <w:t>(</w:t>
      </w:r>
      <w:r>
        <w:rPr>
          <w:rFonts w:ascii="Arial" w:eastAsia="Times New Roman" w:hAnsi="Arial" w:cs="Arial"/>
          <w:b/>
          <w:bCs/>
          <w:color w:val="000000"/>
          <w:sz w:val="24"/>
          <w:szCs w:val="24"/>
          <w:lang w:eastAsia="en-GB"/>
        </w:rPr>
        <w:t>Evaluation of success)</w:t>
      </w:r>
    </w:p>
    <w:p w14:paraId="562D726C" w14:textId="77777777" w:rsidR="009F40E2" w:rsidRDefault="009F40E2"/>
    <w:p w14:paraId="1F2EE170" w14:textId="77777777" w:rsidR="00E905BB" w:rsidRPr="00E905BB" w:rsidRDefault="00E905BB" w:rsidP="00E905BB">
      <w:pPr>
        <w:rPr>
          <w:rFonts w:ascii="Arial" w:hAnsi="Arial" w:cs="Arial"/>
          <w:sz w:val="24"/>
        </w:rPr>
      </w:pPr>
      <w:r w:rsidRPr="00E905BB">
        <w:rPr>
          <w:rFonts w:ascii="Arial" w:hAnsi="Arial" w:cs="Arial"/>
          <w:sz w:val="24"/>
        </w:rPr>
        <w:t>Pupils at Swallowfield demonstrate a growing confidence in their artistic abilities, pride in their work, and resilience when experimenting with different media. Sketchbooks provide a clear narrative of each child’s journey and reflect the step-by-step progression that underpins our approach.</w:t>
      </w:r>
    </w:p>
    <w:p w14:paraId="648B363D" w14:textId="77777777" w:rsidR="00E905BB" w:rsidRPr="00E905BB" w:rsidRDefault="00E905BB" w:rsidP="00E905BB">
      <w:pPr>
        <w:rPr>
          <w:rFonts w:ascii="Arial" w:hAnsi="Arial" w:cs="Arial"/>
          <w:sz w:val="24"/>
        </w:rPr>
      </w:pPr>
    </w:p>
    <w:p w14:paraId="4BACB6F9" w14:textId="77777777" w:rsidR="00E905BB" w:rsidRPr="00E905BB" w:rsidRDefault="00E905BB" w:rsidP="00E905BB">
      <w:pPr>
        <w:rPr>
          <w:rFonts w:ascii="Arial" w:hAnsi="Arial" w:cs="Arial"/>
          <w:sz w:val="24"/>
        </w:rPr>
      </w:pPr>
      <w:r w:rsidRPr="00E905BB">
        <w:rPr>
          <w:rFonts w:ascii="Arial" w:hAnsi="Arial" w:cs="Arial"/>
          <w:sz w:val="24"/>
        </w:rPr>
        <w:t>Children can discuss the artists they’ve studied and articulate how these influences shape their own artistic decisions.</w:t>
      </w:r>
    </w:p>
    <w:p w14:paraId="3BF44F1D" w14:textId="77777777" w:rsidR="00E905BB" w:rsidRPr="00E905BB" w:rsidRDefault="00E905BB" w:rsidP="00E905BB">
      <w:pPr>
        <w:rPr>
          <w:rFonts w:ascii="Arial" w:hAnsi="Arial" w:cs="Arial"/>
          <w:sz w:val="24"/>
        </w:rPr>
      </w:pPr>
    </w:p>
    <w:p w14:paraId="268BF184" w14:textId="77777777" w:rsidR="00E905BB" w:rsidRPr="00E905BB" w:rsidRDefault="00E905BB" w:rsidP="00E905BB">
      <w:pPr>
        <w:rPr>
          <w:rFonts w:ascii="Arial" w:hAnsi="Arial" w:cs="Arial"/>
          <w:sz w:val="24"/>
        </w:rPr>
      </w:pPr>
      <w:r w:rsidRPr="00E905BB">
        <w:rPr>
          <w:rFonts w:ascii="Arial" w:hAnsi="Arial" w:cs="Arial"/>
          <w:sz w:val="24"/>
        </w:rPr>
        <w:t>Pupils show increasing fluency in using subject-specific vocabulary and developing their own visual style.</w:t>
      </w:r>
    </w:p>
    <w:p w14:paraId="61BD1098" w14:textId="77777777" w:rsidR="00E905BB" w:rsidRPr="00E905BB" w:rsidRDefault="00E905BB" w:rsidP="00E905BB">
      <w:pPr>
        <w:rPr>
          <w:rFonts w:ascii="Arial" w:hAnsi="Arial" w:cs="Arial"/>
          <w:sz w:val="24"/>
        </w:rPr>
      </w:pPr>
    </w:p>
    <w:p w14:paraId="2D32878A" w14:textId="77777777" w:rsidR="00E905BB" w:rsidRPr="00E905BB" w:rsidRDefault="00E905BB" w:rsidP="00E905BB">
      <w:pPr>
        <w:rPr>
          <w:rFonts w:ascii="Arial" w:hAnsi="Arial" w:cs="Arial"/>
          <w:sz w:val="24"/>
        </w:rPr>
      </w:pPr>
      <w:r w:rsidRPr="00E905BB">
        <w:rPr>
          <w:rFonts w:ascii="Arial" w:hAnsi="Arial" w:cs="Arial"/>
          <w:sz w:val="24"/>
        </w:rPr>
        <w:t>Artwork is celebrated across the school through vibrant displays and shared events, reinforcing a culture of creativity and achievement.</w:t>
      </w:r>
    </w:p>
    <w:p w14:paraId="06867754" w14:textId="77777777" w:rsidR="00E905BB" w:rsidRPr="00E905BB" w:rsidRDefault="00E905BB" w:rsidP="00E905BB">
      <w:pPr>
        <w:rPr>
          <w:rFonts w:ascii="Arial" w:hAnsi="Arial" w:cs="Arial"/>
          <w:sz w:val="24"/>
        </w:rPr>
      </w:pPr>
    </w:p>
    <w:p w14:paraId="6F9C7BD9" w14:textId="77777777" w:rsidR="00E905BB" w:rsidRPr="00E905BB" w:rsidRDefault="00E905BB" w:rsidP="00E905BB">
      <w:pPr>
        <w:rPr>
          <w:rFonts w:ascii="Arial" w:hAnsi="Arial" w:cs="Arial"/>
          <w:sz w:val="24"/>
        </w:rPr>
      </w:pPr>
      <w:r w:rsidRPr="00E905BB">
        <w:rPr>
          <w:rFonts w:ascii="Arial" w:hAnsi="Arial" w:cs="Arial"/>
          <w:sz w:val="24"/>
        </w:rPr>
        <w:t>Regular opportunities to engage in art contribute positively to children’s mental well-being, giving them a safe space for self-expression and joy.</w:t>
      </w:r>
    </w:p>
    <w:p w14:paraId="614825B9" w14:textId="77777777" w:rsidR="00E905BB" w:rsidRPr="00E905BB" w:rsidRDefault="00E905BB" w:rsidP="00E905BB">
      <w:pPr>
        <w:rPr>
          <w:rFonts w:ascii="Arial" w:hAnsi="Arial" w:cs="Arial"/>
          <w:sz w:val="24"/>
        </w:rPr>
      </w:pPr>
    </w:p>
    <w:p w14:paraId="27DC07A5" w14:textId="77777777" w:rsidR="00E905BB" w:rsidRPr="00E905BB" w:rsidRDefault="00E905BB" w:rsidP="00E905BB">
      <w:pPr>
        <w:rPr>
          <w:rFonts w:ascii="Arial" w:hAnsi="Arial" w:cs="Arial"/>
          <w:sz w:val="24"/>
        </w:rPr>
      </w:pPr>
      <w:r w:rsidRPr="00E905BB">
        <w:rPr>
          <w:rFonts w:ascii="Arial" w:hAnsi="Arial" w:cs="Arial"/>
          <w:sz w:val="24"/>
        </w:rPr>
        <w:t>Formative assessment takes place through teacher observation, sketchbook review, pupil reflection, and peer feedback.</w:t>
      </w:r>
    </w:p>
    <w:p w14:paraId="3F1E0BD3" w14:textId="77777777" w:rsidR="00E905BB" w:rsidRPr="00E905BB" w:rsidRDefault="00E905BB" w:rsidP="00E905BB">
      <w:pPr>
        <w:rPr>
          <w:rFonts w:ascii="Arial" w:hAnsi="Arial" w:cs="Arial"/>
          <w:sz w:val="24"/>
        </w:rPr>
      </w:pPr>
    </w:p>
    <w:p w14:paraId="6DC76A5B" w14:textId="7EB8710B" w:rsidR="009F40E2" w:rsidRPr="00B21E36" w:rsidRDefault="00E905BB" w:rsidP="00E905BB">
      <w:pPr>
        <w:rPr>
          <w:rFonts w:ascii="Arial" w:hAnsi="Arial" w:cs="Arial"/>
          <w:sz w:val="24"/>
        </w:rPr>
      </w:pPr>
      <w:r w:rsidRPr="00E905BB">
        <w:rPr>
          <w:rFonts w:ascii="Arial" w:hAnsi="Arial" w:cs="Arial"/>
          <w:sz w:val="24"/>
        </w:rPr>
        <w:t>Our vision is that, by the time they leave Swallowfield, children will have not only met the expected outcomes of the National Curriculum, but will have developed a rich understanding of art as a global, expressive, and evolving language, equipping them with the creativity and confidence to flourish.</w:t>
      </w:r>
    </w:p>
    <w:sectPr w:rsidR="009F40E2" w:rsidRPr="00B21E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A28FE"/>
    <w:multiLevelType w:val="multilevel"/>
    <w:tmpl w:val="CB786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B7747D"/>
    <w:multiLevelType w:val="hybridMultilevel"/>
    <w:tmpl w:val="66C2851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4451871"/>
    <w:multiLevelType w:val="multilevel"/>
    <w:tmpl w:val="AEFC86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814478"/>
    <w:multiLevelType w:val="hybridMultilevel"/>
    <w:tmpl w:val="11AAF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BC197C"/>
    <w:multiLevelType w:val="hybridMultilevel"/>
    <w:tmpl w:val="BDF296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9AA6BFB"/>
    <w:multiLevelType w:val="hybridMultilevel"/>
    <w:tmpl w:val="9DC072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3"/>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0E2"/>
    <w:rsid w:val="001826FA"/>
    <w:rsid w:val="001C5906"/>
    <w:rsid w:val="002A463B"/>
    <w:rsid w:val="00351BFB"/>
    <w:rsid w:val="00402C76"/>
    <w:rsid w:val="005615FB"/>
    <w:rsid w:val="006964C0"/>
    <w:rsid w:val="006F33EC"/>
    <w:rsid w:val="00861346"/>
    <w:rsid w:val="009E1DA6"/>
    <w:rsid w:val="009F40E2"/>
    <w:rsid w:val="00B21E36"/>
    <w:rsid w:val="00BE0B87"/>
    <w:rsid w:val="00CF7073"/>
    <w:rsid w:val="00DB134A"/>
    <w:rsid w:val="00E905BB"/>
    <w:rsid w:val="00FF4C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A4607"/>
  <w15:chartTrackingRefBased/>
  <w15:docId w15:val="{4945374D-56E8-43C5-9752-C5426F34E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40E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9F40E2"/>
    <w:pPr>
      <w:ind w:left="720"/>
      <w:contextualSpacing/>
    </w:pPr>
  </w:style>
  <w:style w:type="character" w:styleId="Strong">
    <w:name w:val="Strong"/>
    <w:basedOn w:val="DefaultParagraphFont"/>
    <w:uiPriority w:val="22"/>
    <w:qFormat/>
    <w:rsid w:val="00E905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40570">
      <w:bodyDiv w:val="1"/>
      <w:marLeft w:val="0"/>
      <w:marRight w:val="0"/>
      <w:marTop w:val="0"/>
      <w:marBottom w:val="0"/>
      <w:divBdr>
        <w:top w:val="none" w:sz="0" w:space="0" w:color="auto"/>
        <w:left w:val="none" w:sz="0" w:space="0" w:color="auto"/>
        <w:bottom w:val="none" w:sz="0" w:space="0" w:color="auto"/>
        <w:right w:val="none" w:sz="0" w:space="0" w:color="auto"/>
      </w:divBdr>
    </w:div>
    <w:div w:id="260912301">
      <w:bodyDiv w:val="1"/>
      <w:marLeft w:val="0"/>
      <w:marRight w:val="0"/>
      <w:marTop w:val="0"/>
      <w:marBottom w:val="0"/>
      <w:divBdr>
        <w:top w:val="none" w:sz="0" w:space="0" w:color="auto"/>
        <w:left w:val="none" w:sz="0" w:space="0" w:color="auto"/>
        <w:bottom w:val="none" w:sz="0" w:space="0" w:color="auto"/>
        <w:right w:val="none" w:sz="0" w:space="0" w:color="auto"/>
      </w:divBdr>
    </w:div>
    <w:div w:id="1121190518">
      <w:bodyDiv w:val="1"/>
      <w:marLeft w:val="0"/>
      <w:marRight w:val="0"/>
      <w:marTop w:val="0"/>
      <w:marBottom w:val="0"/>
      <w:divBdr>
        <w:top w:val="none" w:sz="0" w:space="0" w:color="auto"/>
        <w:left w:val="none" w:sz="0" w:space="0" w:color="auto"/>
        <w:bottom w:val="none" w:sz="0" w:space="0" w:color="auto"/>
        <w:right w:val="none" w:sz="0" w:space="0" w:color="auto"/>
      </w:divBdr>
    </w:div>
    <w:div w:id="1337807151">
      <w:bodyDiv w:val="1"/>
      <w:marLeft w:val="0"/>
      <w:marRight w:val="0"/>
      <w:marTop w:val="0"/>
      <w:marBottom w:val="0"/>
      <w:divBdr>
        <w:top w:val="none" w:sz="0" w:space="0" w:color="auto"/>
        <w:left w:val="none" w:sz="0" w:space="0" w:color="auto"/>
        <w:bottom w:val="none" w:sz="0" w:space="0" w:color="auto"/>
        <w:right w:val="none" w:sz="0" w:space="0" w:color="auto"/>
      </w:divBdr>
    </w:div>
    <w:div w:id="1942712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680</Words>
  <Characters>3154</Characters>
  <Application>Microsoft Office Word</Application>
  <DocSecurity>0</DocSecurity>
  <Lines>98</Lines>
  <Paragraphs>31</Paragraphs>
  <ScaleCrop>false</ScaleCrop>
  <HeadingPairs>
    <vt:vector size="2" baseType="variant">
      <vt:variant>
        <vt:lpstr>Title</vt:lpstr>
      </vt:variant>
      <vt:variant>
        <vt:i4>1</vt:i4>
      </vt:variant>
    </vt:vector>
  </HeadingPairs>
  <TitlesOfParts>
    <vt:vector size="1" baseType="lpstr">
      <vt:lpstr/>
    </vt:vector>
  </TitlesOfParts>
  <Company>Swallowfield Lower School</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Plumbly</dc:creator>
  <cp:keywords/>
  <dc:description/>
  <cp:lastModifiedBy>Rob Plumbly</cp:lastModifiedBy>
  <cp:revision>2</cp:revision>
  <cp:lastPrinted>2025-07-07T15:58:00Z</cp:lastPrinted>
  <dcterms:created xsi:type="dcterms:W3CDTF">2025-07-07T15:58:00Z</dcterms:created>
  <dcterms:modified xsi:type="dcterms:W3CDTF">2025-07-07T15:58:00Z</dcterms:modified>
</cp:coreProperties>
</file>